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466CC" w14:paraId="4272C74F" w14:textId="77777777" w:rsidTr="00F466CC">
        <w:tc>
          <w:tcPr>
            <w:tcW w:w="9072" w:type="dxa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"/>
              <w:gridCol w:w="4100"/>
              <w:gridCol w:w="4259"/>
            </w:tblGrid>
            <w:tr w:rsidR="00F466CC" w14:paraId="37ED408A" w14:textId="77777777">
              <w:trPr>
                <w:cantSplit/>
                <w:trHeight w:val="1474"/>
              </w:trPr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571F0339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BAŞVURANIN BİLGİLERİ</w:t>
                  </w:r>
                </w:p>
              </w:tc>
              <w:tc>
                <w:tcPr>
                  <w:tcW w:w="2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B856F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Ad:</w:t>
                  </w:r>
                </w:p>
                <w:p w14:paraId="29CAEA76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Soyad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6891835C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  <w:p w14:paraId="3169601A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 xml:space="preserve">Kurum/Üniversite-Bölüm: </w:t>
                  </w:r>
                </w:p>
                <w:p w14:paraId="32988CB4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  <w:p w14:paraId="215AA544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Tel:</w:t>
                  </w:r>
                </w:p>
                <w:p w14:paraId="2D82ED4F" w14:textId="77777777" w:rsidR="00F466CC" w:rsidRDefault="00F466CC">
                  <w:pPr>
                    <w:pStyle w:val="GurupBasligi"/>
                    <w:snapToGrid w:val="0"/>
                    <w:spacing w:before="0" w:after="6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e-Posta:</w:t>
                  </w:r>
                </w:p>
              </w:tc>
              <w:tc>
                <w:tcPr>
                  <w:tcW w:w="2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ADBE" w14:textId="77777777" w:rsidR="00F466CC" w:rsidRDefault="00F466CC">
                  <w:pPr>
                    <w:pStyle w:val="GurupBasligi"/>
                    <w:snapToGrid w:val="0"/>
                    <w:spacing w:before="0" w:after="0" w:line="254" w:lineRule="auto"/>
                    <w:jc w:val="left"/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  <w:t>Adres:</w:t>
                  </w:r>
                </w:p>
                <w:p w14:paraId="50D414C9" w14:textId="77777777" w:rsidR="00F466CC" w:rsidRDefault="00F466CC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732E36C9" w14:textId="77777777" w:rsidR="00CA0E53" w:rsidRDefault="00CA0E53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4EF8C012" w14:textId="77777777" w:rsidR="00CA0E53" w:rsidRPr="00CA0E53" w:rsidRDefault="00CA0E53">
                  <w:pPr>
                    <w:tabs>
                      <w:tab w:val="left" w:pos="1477"/>
                    </w:tabs>
                    <w:rPr>
                      <w:rFonts w:ascii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  <w:r w:rsidRPr="00CA0E53">
                    <w:rPr>
                      <w:rFonts w:ascii="Calibri" w:hAnsi="Calibri" w:cs="Calibri"/>
                      <w:b/>
                      <w:sz w:val="20"/>
                      <w:szCs w:val="20"/>
                      <w:lang w:eastAsia="tr-TR"/>
                    </w:rPr>
                    <w:t>Fatura Bilgileri:</w:t>
                  </w:r>
                </w:p>
              </w:tc>
            </w:tr>
          </w:tbl>
          <w:p w14:paraId="23D1CB58" w14:textId="77777777" w:rsidR="00F466CC" w:rsidRDefault="00F466CC">
            <w:pPr>
              <w:spacing w:line="240" w:lineRule="auto"/>
              <w:rPr>
                <w:rFonts w:cs="Times New Roman"/>
              </w:rPr>
            </w:pPr>
          </w:p>
        </w:tc>
      </w:tr>
      <w:tr w:rsidR="00F466CC" w14:paraId="0025C498" w14:textId="77777777" w:rsidTr="00F466CC">
        <w:tc>
          <w:tcPr>
            <w:tcW w:w="9072" w:type="dxa"/>
          </w:tcPr>
          <w:p w14:paraId="48550175" w14:textId="77777777" w:rsidR="00F466CC" w:rsidRDefault="00F466CC">
            <w:pPr>
              <w:pStyle w:val="AralkYok"/>
              <w:spacing w:line="254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466CC" w14:paraId="5F01C7DC" w14:textId="77777777" w:rsidTr="00F466CC">
        <w:tc>
          <w:tcPr>
            <w:tcW w:w="9072" w:type="dxa"/>
            <w:hideMark/>
          </w:tcPr>
          <w:tbl>
            <w:tblPr>
              <w:tblpPr w:leftFromText="141" w:rightFromText="141" w:bottomFromText="160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"/>
              <w:gridCol w:w="8361"/>
            </w:tblGrid>
            <w:tr w:rsidR="00F466CC" w14:paraId="2B678F65" w14:textId="77777777">
              <w:trPr>
                <w:cantSplit/>
                <w:trHeight w:val="1977"/>
              </w:trPr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43F39B96" w14:textId="77777777" w:rsidR="00F466CC" w:rsidRDefault="00F466CC">
                  <w:pPr>
                    <w:widowControl w:val="0"/>
                    <w:suppressAutoHyphens/>
                    <w:snapToGrid w:val="0"/>
                    <w:spacing w:after="0" w:line="252" w:lineRule="auto"/>
                    <w:jc w:val="center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ANALİZ BİLGİLERİ</w:t>
                  </w: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4B550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İstenilen Analiz:</w:t>
                  </w:r>
                </w:p>
                <w:p w14:paraId="10CCB4E7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  <w:p w14:paraId="1844B8B1" w14:textId="77777777" w:rsidR="00F466CC" w:rsidRDefault="00F466CC">
                  <w:pPr>
                    <w:pStyle w:val="AralkYok"/>
                    <w:spacing w:line="254" w:lineRule="auto"/>
                    <w:rPr>
                      <w:rFonts w:eastAsia="Bitstream Vera Sans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 xml:space="preserve">               </w:t>
                  </w:r>
                  <w:r>
                    <w:rPr>
                      <w:rFonts w:eastAsia="Bitstream Vera Sans" w:cs="Calibri"/>
                      <w:b/>
                      <w:sz w:val="20"/>
                      <w:szCs w:val="18"/>
                    </w:rPr>
                    <w:t xml:space="preserve">Absorbans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605462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eastAsia="Bitstream Vera Sans" w:cstheme="minorHAnsi"/>
                      <w:sz w:val="18"/>
                      <w:szCs w:val="18"/>
                      <w:lang w:eastAsia="tr-TR"/>
                    </w:rPr>
                    <w:t xml:space="preserve">   </w:t>
                  </w:r>
                  <w:r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Reflektans</w:t>
                  </w:r>
                  <w:r>
                    <w:rPr>
                      <w:rFonts w:eastAsia="Bitstream Vera Sans" w:cstheme="minorHAnsi"/>
                      <w:sz w:val="20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-864590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eastAsia="Bitstream Vera Sans" w:cstheme="minorHAnsi"/>
                      <w:sz w:val="18"/>
                      <w:szCs w:val="18"/>
                      <w:lang w:eastAsia="tr-TR"/>
                    </w:rPr>
                    <w:t xml:space="preserve">   </w:t>
                  </w:r>
                  <w:proofErr w:type="spellStart"/>
                  <w:r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Transmitans</w:t>
                  </w:r>
                  <w:proofErr w:type="spellEnd"/>
                  <w:r>
                    <w:rPr>
                      <w:rFonts w:eastAsia="Bitstream Vera Sans" w:cstheme="minorHAnsi"/>
                      <w:sz w:val="20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1417594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</w:p>
                <w:p w14:paraId="1F6E2FAD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  <w:p w14:paraId="6127BD5D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Numune Tipi:</w:t>
                  </w:r>
                </w:p>
                <w:p w14:paraId="4C98777E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 xml:space="preserve">               Sıvı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1743288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Pr="00F466CC"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 xml:space="preserve">   Katı (Toz)</w:t>
                  </w:r>
                  <w:r>
                    <w:rPr>
                      <w:rFonts w:eastAsia="Bitstream Vera Sans" w:cstheme="minorHAnsi"/>
                      <w:sz w:val="18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-1996566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  <w:r w:rsidRPr="00F466CC"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 xml:space="preserve">   </w:t>
                  </w:r>
                  <w:r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Katı (</w:t>
                  </w:r>
                  <w:r w:rsidRPr="00F466CC"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İnce Film</w:t>
                  </w:r>
                  <w:r>
                    <w:rPr>
                      <w:rFonts w:eastAsia="Bitstream Vera Sans" w:cstheme="minorHAnsi"/>
                      <w:b/>
                      <w:sz w:val="20"/>
                      <w:szCs w:val="18"/>
                      <w:lang w:eastAsia="tr-TR"/>
                    </w:rPr>
                    <w:t>)</w:t>
                  </w:r>
                  <w:r w:rsidRPr="00F466CC">
                    <w:rPr>
                      <w:rFonts w:eastAsia="Bitstream Vera Sans" w:cstheme="minorHAnsi"/>
                      <w:sz w:val="20"/>
                      <w:szCs w:val="18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eastAsia="Bitstream Vera Sans" w:cstheme="minorHAnsi"/>
                        <w:sz w:val="18"/>
                        <w:szCs w:val="18"/>
                        <w:lang w:eastAsia="tr-TR"/>
                      </w:rPr>
                      <w:id w:val="-1047602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  <w:lang w:eastAsia="tr-TR"/>
                        </w:rPr>
                        <w:t>☐</w:t>
                      </w:r>
                    </w:sdtContent>
                  </w:sdt>
                </w:p>
                <w:p w14:paraId="102D0D65" w14:textId="77777777" w:rsidR="00F466CC" w:rsidRDefault="00F466CC">
                  <w:pPr>
                    <w:pStyle w:val="AralkYok"/>
                    <w:spacing w:line="254" w:lineRule="auto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</w:tr>
            <w:tr w:rsidR="00F466CC" w14:paraId="2562900D" w14:textId="77777777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4D5E8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51BEF24F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  <w:t>Analizi yapılacak olan numunelerle alakalı belirtmek istediğiniz ek bilgiler</w:t>
                  </w:r>
                </w:p>
              </w:tc>
            </w:tr>
            <w:tr w:rsidR="00F466CC" w14:paraId="23D833E9" w14:textId="77777777">
              <w:trPr>
                <w:trHeight w:val="119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D03E9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BDC89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rFonts w:ascii="Calibri" w:eastAsia="Bitstream Vera Sans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84C37B4" w14:textId="77777777" w:rsidR="00F466CC" w:rsidRDefault="00F466CC">
            <w:pPr>
              <w:spacing w:line="240" w:lineRule="auto"/>
              <w:rPr>
                <w:rFonts w:cs="Times New Roman"/>
              </w:rPr>
            </w:pPr>
          </w:p>
        </w:tc>
      </w:tr>
      <w:tr w:rsidR="00F466CC" w14:paraId="50865C3F" w14:textId="77777777" w:rsidTr="00F466CC">
        <w:tc>
          <w:tcPr>
            <w:tcW w:w="9072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"/>
              <w:gridCol w:w="744"/>
              <w:gridCol w:w="1926"/>
              <w:gridCol w:w="1230"/>
              <w:gridCol w:w="1230"/>
              <w:gridCol w:w="1669"/>
              <w:gridCol w:w="1560"/>
            </w:tblGrid>
            <w:tr w:rsidR="00F466CC" w14:paraId="74D9F2B6" w14:textId="77777777" w:rsidTr="00F466CC">
              <w:trPr>
                <w:cantSplit/>
                <w:trHeight w:val="340"/>
              </w:trPr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textDirection w:val="btLr"/>
                  <w:vAlign w:val="center"/>
                  <w:hideMark/>
                </w:tcPr>
                <w:p w14:paraId="625D2A19" w14:textId="77777777" w:rsidR="00F466CC" w:rsidRDefault="00F466CC">
                  <w:pPr>
                    <w:pStyle w:val="GrupYazi"/>
                    <w:snapToGrid w:val="0"/>
                    <w:spacing w:before="0" w:after="0" w:line="254" w:lineRule="auto"/>
                    <w:rPr>
                      <w:rFonts w:ascii="Calibri" w:hAnsi="Calibri" w:cs="Calibri"/>
                      <w:sz w:val="20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 xml:space="preserve">NUMUNE BİLGİLERİ   </w:t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4DF7E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Etiket No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EB985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Numune Kodu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E781" w14:textId="77777777" w:rsidR="00F466CC" w:rsidRDefault="00F466CC" w:rsidP="00F466CC">
                  <w:pPr>
                    <w:pStyle w:val="AralkYok"/>
                    <w:spacing w:before="120" w:line="254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Numune Tipi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0FE94" w14:textId="77777777" w:rsidR="00F466CC" w:rsidRDefault="00F466CC" w:rsidP="00F466CC">
                  <w:pPr>
                    <w:pStyle w:val="AralkYok"/>
                    <w:spacing w:line="254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Numune İçeriği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34EE1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Numunenin Çözücüsü</w:t>
                  </w: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5E2C8" w14:textId="77777777" w:rsidR="00F466CC" w:rsidRDefault="00F466CC">
                  <w:pPr>
                    <w:pStyle w:val="AralkYok"/>
                    <w:spacing w:line="254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Dalga Boyu (Aralık veya Tek Dalga Boyu)</w:t>
                  </w:r>
                </w:p>
              </w:tc>
            </w:tr>
            <w:tr w:rsidR="00F466CC" w14:paraId="472518E4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412B13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E5497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01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FF2C8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1B8E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F2C05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874D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726B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52F3037A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38B792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74697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02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BCDB9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FF4E5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C1F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90E16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E092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37AC024F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FD937A9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92E27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03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C6D41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1D58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AA4CA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0C1D5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8EA29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16D0B46A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CE15B40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69C30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04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B38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E36E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3016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79DDA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F703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247B501C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A61674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85914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05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E0E30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30A94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990A8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F3C0C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F68FB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7D9CCE06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9BCFD71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3A587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06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1FED6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A4CE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6239A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075F4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9F585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28F21FBF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98ACCD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9E840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07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FA66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B93A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EDC29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CE8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13098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1B695A24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B8A4C5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61739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08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B0B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90924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06772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D512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070E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0061B080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3B3DE56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5591E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09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9F80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BD5E7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E80A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7C1C5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1590B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4E2C28AC" w14:textId="77777777" w:rsidTr="00F466CC">
              <w:trPr>
                <w:cantSplit/>
                <w:trHeight w:val="255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EBCC623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A09ED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AFD2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50CB0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4B074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216EE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65231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466CC" w14:paraId="0FF58FAB" w14:textId="77777777" w:rsidTr="00F466CC">
              <w:trPr>
                <w:cantSplit/>
                <w:trHeight w:val="382"/>
              </w:trPr>
              <w:tc>
                <w:tcPr>
                  <w:tcW w:w="272" w:type="pct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212687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FCCE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 xml:space="preserve">Artan Numunenin İadesini İstiyorum </w:t>
                  </w:r>
                  <w:sdt>
                    <w:sdtPr>
                      <w:rPr>
                        <w:rFonts w:ascii="Calibri" w:hAnsi="Calibri" w:cs="Calibri"/>
                        <w:szCs w:val="18"/>
                        <w:lang w:eastAsia="en-US"/>
                      </w:rPr>
                      <w:id w:val="1163824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Segoe UI Symbol" w:eastAsia="MS Gothic" w:hAnsi="Segoe UI Symbol" w:cs="Segoe UI Symbol"/>
                          <w:szCs w:val="18"/>
                          <w:lang w:eastAsia="en-US"/>
                        </w:rPr>
                        <w:t>☐</w:t>
                      </w:r>
                    </w:sdtContent>
                  </w:sdt>
                  <w:r>
                    <w:rPr>
                      <w:rFonts w:ascii="Calibri" w:hAnsi="Calibri" w:cs="Calibri"/>
                      <w:szCs w:val="18"/>
                      <w:lang w:eastAsia="en-US"/>
                    </w:rPr>
                    <w:t xml:space="preserve">      İstemiyorum </w:t>
                  </w:r>
                  <w:sdt>
                    <w:sdtPr>
                      <w:rPr>
                        <w:rFonts w:ascii="Calibri" w:hAnsi="Calibri" w:cs="Calibri"/>
                        <w:szCs w:val="18"/>
                        <w:lang w:eastAsia="en-US"/>
                      </w:rPr>
                      <w:id w:val="118891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szCs w:val="18"/>
                          <w:lang w:val="en-US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F466CC" w14:paraId="6A7EF816" w14:textId="77777777" w:rsidTr="00F466CC">
              <w:trPr>
                <w:cantSplit/>
                <w:trHeight w:val="252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5A95585B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2E6B6E9B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Numunenin (varsa) özel saklama koşulları</w:t>
                  </w:r>
                </w:p>
              </w:tc>
            </w:tr>
            <w:tr w:rsidR="00F466CC" w14:paraId="35109D7A" w14:textId="77777777" w:rsidTr="00F466CC">
              <w:trPr>
                <w:cantSplit/>
                <w:trHeight w:val="934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240064A5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1E30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</w:tr>
            <w:tr w:rsidR="00F466CC" w14:paraId="79AF00BB" w14:textId="77777777" w:rsidTr="00F466CC">
              <w:trPr>
                <w:cantSplit/>
                <w:trHeight w:val="298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597621CB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</w:tcPr>
                <w:p w14:paraId="23FB45BC" w14:textId="77777777" w:rsidR="00F466CC" w:rsidRDefault="00F466CC">
                  <w:pPr>
                    <w:pStyle w:val="GrupYazi"/>
                    <w:spacing w:before="0" w:after="0" w:line="254" w:lineRule="auto"/>
                    <w:jc w:val="center"/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18"/>
                      <w:lang w:eastAsia="en-US"/>
                    </w:rPr>
                    <w:t>Numunenin (varsa) çevreye, insan sağlığına ve cihaza olumsuz etkileri</w:t>
                  </w:r>
                </w:p>
              </w:tc>
            </w:tr>
            <w:tr w:rsidR="00F466CC" w14:paraId="5C663A87" w14:textId="77777777" w:rsidTr="00F466CC">
              <w:trPr>
                <w:cantSplit/>
                <w:trHeight w:val="983"/>
              </w:trPr>
              <w:tc>
                <w:tcPr>
                  <w:tcW w:w="27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49BBF20E" w14:textId="77777777" w:rsidR="00F466CC" w:rsidRDefault="00F466CC">
                  <w:pPr>
                    <w:spacing w:after="0"/>
                    <w:rPr>
                      <w:rFonts w:ascii="Calibri" w:eastAsia="Bitstream Vera Sans" w:hAnsi="Calibri" w:cs="Calibri"/>
                      <w:sz w:val="20"/>
                      <w:szCs w:val="18"/>
                    </w:rPr>
                  </w:pPr>
                </w:p>
              </w:tc>
              <w:tc>
                <w:tcPr>
                  <w:tcW w:w="47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1E11F" w14:textId="77777777" w:rsidR="00F466CC" w:rsidRDefault="00F466CC">
                  <w:pPr>
                    <w:pStyle w:val="GrupYazi"/>
                    <w:spacing w:before="0" w:after="0" w:line="254" w:lineRule="auto"/>
                    <w:rPr>
                      <w:rFonts w:ascii="Calibri" w:hAnsi="Calibri" w:cs="Calibri"/>
                      <w:b/>
                      <w:szCs w:val="18"/>
                      <w:lang w:eastAsia="en-US"/>
                    </w:rPr>
                  </w:pPr>
                </w:p>
              </w:tc>
            </w:tr>
          </w:tbl>
          <w:p w14:paraId="58E025D5" w14:textId="77777777" w:rsidR="00F466CC" w:rsidRDefault="00F466C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NUMUNE KABUL ŞARTLARI</w:t>
            </w:r>
          </w:p>
          <w:p w14:paraId="2A183F96" w14:textId="77777777" w:rsidR="00F466CC" w:rsidRDefault="00F466C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C23D9" w14:textId="77777777" w:rsidR="00F466CC" w:rsidRDefault="00F466CC">
            <w:pPr>
              <w:pStyle w:val="OnemliNot"/>
              <w:spacing w:before="0" w:line="360" w:lineRule="auto"/>
              <w:jc w:val="both"/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Analizi talep eden kişi/kurum numune gönderirken BİMAYAM Hizme</w:t>
            </w:r>
            <w:r w:rsidR="00111DB9"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t Sözleşmesinde yazılan şartlar</w:t>
            </w:r>
            <w:r>
              <w:rPr>
                <w:rFonts w:asciiTheme="minorHAnsi" w:eastAsia="Calibri" w:hAnsiTheme="minorHAnsi" w:cstheme="minorHAns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a ek olarak, aşağıda belirtilen şartları da kabul etmiş sayılır. Belirtilen şartlara uymayan numunelerin gönderilmesi durumunda BİMAYAM numuneyi kabul etmeme hakkına sahiptir.  </w:t>
            </w:r>
          </w:p>
          <w:p w14:paraId="27082B2D" w14:textId="77777777" w:rsidR="00F466CC" w:rsidRDefault="00F466CC">
            <w:pPr>
              <w:spacing w:line="240" w:lineRule="auto"/>
            </w:pPr>
          </w:p>
          <w:p w14:paraId="7F6D3430" w14:textId="77777777" w:rsidR="00F466CC" w:rsidRDefault="00F466CC">
            <w:pPr>
              <w:spacing w:after="128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1. Genel Numune Kabul Kriterleri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 </w:t>
            </w:r>
          </w:p>
          <w:p w14:paraId="1B780349" w14:textId="77777777" w:rsidR="00F466CC" w:rsidRDefault="00F466CC" w:rsidP="00205E0E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Eğer varsa numunelerin özel muhafaza ve kullanım şartları mutlaka Deney İstek Formunda ilgili yerlerde belirtilmesi gerekmektedir. </w:t>
            </w:r>
          </w:p>
          <w:p w14:paraId="6622C615" w14:textId="77777777" w:rsidR="00F466CC" w:rsidRDefault="00F466CC" w:rsidP="00205E0E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Analizi yapılacak numunelerin özelliklerine uygun olacak kaplarda ağzı kapalı olarak teslim edilmelidir.</w:t>
            </w:r>
          </w:p>
          <w:p w14:paraId="5F16072B" w14:textId="77777777" w:rsidR="00F466CC" w:rsidRDefault="00F466CC" w:rsidP="00205E0E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Numunelerin üzerinde numuneyi açıklayacak bilgileri içeren etiket olmalıdır. Hazırlanacak Deney Raporunda sadece numune kodları kullanılacaktır.</w:t>
            </w:r>
          </w:p>
          <w:p w14:paraId="6B1DD9E8" w14:textId="77777777" w:rsidR="008B2EA7" w:rsidRDefault="008B2EA7" w:rsidP="00205E0E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Sıvı numuneler için içerisinde analizi yapılacak çözücü su değil ise, kullanılmak istenilen çözücünün de gönderilmesi gerekmektedir.</w:t>
            </w:r>
          </w:p>
          <w:p w14:paraId="733D7896" w14:textId="77777777" w:rsidR="00F466CC" w:rsidRDefault="00F466CC" w:rsidP="00205E0E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jc w:val="both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Numunenin tahmini analiz süresi, analizin koşullarına ve numunenin sayısına bağlı değişmekle birlikte, numunenin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BİMAYAM’a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ulaşmasını takiben 10 iş günü içerisinde tamamlanır. Aksi durumda analiz talep eden kişi/kurum e-posta yoluyla bilgilendirilir.</w:t>
            </w:r>
          </w:p>
          <w:p w14:paraId="1848147F" w14:textId="77777777" w:rsidR="00F466CC" w:rsidRDefault="00F466CC">
            <w:pPr>
              <w:spacing w:after="128" w:line="48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 </w:t>
            </w:r>
            <w:r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2. Paketleme Şekli ve Numune Miktarı</w:t>
            </w:r>
          </w:p>
          <w:p w14:paraId="2047054F" w14:textId="77777777" w:rsidR="00F466CC" w:rsidRPr="00F466CC" w:rsidRDefault="008B2EA7" w:rsidP="008B2EA7">
            <w:pPr>
              <w:pStyle w:val="ListeParagraf"/>
              <w:numPr>
                <w:ilvl w:val="0"/>
                <w:numId w:val="5"/>
              </w:numPr>
              <w:spacing w:line="480" w:lineRule="auto"/>
              <w:ind w:left="714" w:hanging="357"/>
              <w:jc w:val="both"/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İnce film ölçümü için gönderilecek numuneler disk veya plaka tipinde olmalıdır.</w:t>
            </w:r>
            <w:r w:rsidR="00F466CC" w:rsidRPr="00F466CC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</w:t>
            </w:r>
          </w:p>
          <w:p w14:paraId="5FA371E0" w14:textId="77777777" w:rsidR="00F466CC" w:rsidRDefault="00F466CC" w:rsidP="008B2EA7">
            <w:pPr>
              <w:pStyle w:val="ListeParagraf"/>
              <w:numPr>
                <w:ilvl w:val="0"/>
                <w:numId w:val="5"/>
              </w:numPr>
              <w:spacing w:line="480" w:lineRule="auto"/>
              <w:ind w:left="714" w:hanging="357"/>
              <w:jc w:val="both"/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Ana</w:t>
            </w:r>
            <w:r w:rsidR="007F546D">
              <w:rPr>
                <w:rFonts w:eastAsia="Times New Roman" w:cstheme="minorHAnsi"/>
                <w:sz w:val="18"/>
                <w:szCs w:val="18"/>
                <w:lang w:eastAsia="tr-TR"/>
              </w:rPr>
              <w:t>lizlerden doğru sonuç alınabil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mesi için gönderilen numunelerin homojen olması gerekmektedir. </w:t>
            </w:r>
          </w:p>
          <w:p w14:paraId="1C5497D6" w14:textId="77777777" w:rsidR="00F466CC" w:rsidRDefault="00F466CC">
            <w:pPr>
              <w:spacing w:line="240" w:lineRule="auto"/>
            </w:pPr>
          </w:p>
          <w:p w14:paraId="7451B113" w14:textId="77777777" w:rsidR="00F466CC" w:rsidRDefault="00F466CC">
            <w:pPr>
              <w:spacing w:line="240" w:lineRule="auto"/>
            </w:pPr>
          </w:p>
          <w:p w14:paraId="7D0318EA" w14:textId="77777777" w:rsidR="00F466CC" w:rsidRDefault="00F466CC">
            <w:pPr>
              <w:spacing w:line="240" w:lineRule="auto"/>
            </w:pPr>
          </w:p>
          <w:p w14:paraId="7ADFC250" w14:textId="77777777" w:rsidR="00F466CC" w:rsidRDefault="00F466CC">
            <w:pPr>
              <w:spacing w:line="240" w:lineRule="auto"/>
            </w:pPr>
          </w:p>
          <w:p w14:paraId="752E7A42" w14:textId="77777777" w:rsidR="00F466CC" w:rsidRDefault="00F466CC">
            <w:pPr>
              <w:spacing w:line="240" w:lineRule="auto"/>
            </w:pPr>
          </w:p>
          <w:p w14:paraId="13153848" w14:textId="77777777" w:rsidR="00F466CC" w:rsidRDefault="00F466CC">
            <w:pPr>
              <w:spacing w:line="240" w:lineRule="auto"/>
            </w:pPr>
          </w:p>
          <w:p w14:paraId="301CD0D6" w14:textId="77777777" w:rsidR="00F466CC" w:rsidRDefault="00F466CC">
            <w:pPr>
              <w:spacing w:line="240" w:lineRule="auto"/>
            </w:pPr>
          </w:p>
          <w:p w14:paraId="5C8481CD" w14:textId="77777777" w:rsidR="00F466CC" w:rsidRDefault="00F466CC">
            <w:pPr>
              <w:spacing w:line="240" w:lineRule="auto"/>
            </w:pPr>
          </w:p>
          <w:p w14:paraId="62746A11" w14:textId="77777777" w:rsidR="00F466CC" w:rsidRDefault="00F466CC">
            <w:pPr>
              <w:spacing w:line="240" w:lineRule="auto"/>
            </w:pPr>
          </w:p>
          <w:p w14:paraId="2715EACA" w14:textId="77777777" w:rsidR="008B2EA7" w:rsidRDefault="008B2EA7">
            <w:pPr>
              <w:spacing w:line="240" w:lineRule="auto"/>
            </w:pPr>
          </w:p>
          <w:p w14:paraId="0EDD0E58" w14:textId="77777777" w:rsidR="008B2EA7" w:rsidRDefault="008B2EA7">
            <w:pPr>
              <w:spacing w:line="240" w:lineRule="auto"/>
            </w:pPr>
          </w:p>
          <w:p w14:paraId="517BF9F8" w14:textId="77777777" w:rsidR="008B2EA7" w:rsidRDefault="008B2EA7">
            <w:pPr>
              <w:spacing w:line="240" w:lineRule="auto"/>
            </w:pPr>
          </w:p>
          <w:p w14:paraId="1C317B2F" w14:textId="77777777" w:rsidR="008B2EA7" w:rsidRDefault="008B2EA7">
            <w:pPr>
              <w:spacing w:line="240" w:lineRule="auto"/>
            </w:pPr>
          </w:p>
          <w:p w14:paraId="314F769E" w14:textId="77777777" w:rsidR="008B2EA7" w:rsidRDefault="008B2EA7">
            <w:pPr>
              <w:spacing w:line="240" w:lineRule="auto"/>
            </w:pPr>
          </w:p>
        </w:tc>
      </w:tr>
      <w:tr w:rsidR="00F466CC" w14:paraId="726E0D6B" w14:textId="77777777" w:rsidTr="00F466CC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DB65A" w14:textId="77777777" w:rsidR="00F466CC" w:rsidRDefault="00F466CC">
            <w:pPr>
              <w:pStyle w:val="OnemliNot"/>
              <w:spacing w:before="0" w:after="60" w:line="276" w:lineRule="auto"/>
              <w:jc w:val="center"/>
              <w:rPr>
                <w:rFonts w:ascii="Calibri" w:eastAsia="Times New Roman" w:hAnsi="Calibri" w:cs="Helvetica"/>
                <w:i w:val="0"/>
                <w:sz w:val="32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Times New Roman" w:hAnsi="Calibri" w:cs="Helvetica"/>
                <w:i w:val="0"/>
                <w:sz w:val="32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lastRenderedPageBreak/>
              <w:t>BİMAYAM Hizmet Sözleşmesi</w:t>
            </w:r>
          </w:p>
          <w:p w14:paraId="50996FE3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Deney şartlarına uygun şekilde numune hazırlama işlemi analiz yaptırmak isteyen kişi/kuruma aittir.</w:t>
            </w:r>
          </w:p>
          <w:p w14:paraId="29664576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Analizi yapılacak örnek/örneklerin merkezimize ulaşana kadar geçen sürede muhafazasından merkezimiz sorumlu değildir. Merkezimizin numune/numuneler üzerindeki sorumluluğu, numune/numuneler tarafımıza ulaştıktan sonra başlar.</w:t>
            </w:r>
          </w:p>
          <w:p w14:paraId="53838C38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Numune/numunelerin kodlama işlemleri, analizi talep eden kişi/kuruma aittir. Kodlamalarda hata (kodlamaların silik olması, yanlış kodlama vb.)  olan numune/numunelerin analizi gerçekleştirilmeyecektir.</w:t>
            </w:r>
          </w:p>
          <w:p w14:paraId="78A71DB4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Numune/numunelerin varsa özel muhafaza koşulları formda eksiksiz şekilde belirtilmelidir. Aksi halde doğacak sorunlardan ve hatalardan BİMAYAM sorumlu değildir.</w:t>
            </w:r>
          </w:p>
          <w:p w14:paraId="3E2B68AB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Örnek/örneklerin çevreye, insan sağlığına ve cihaza zarar verebilecek olması durumunda, formun ilgili alanı eksiksiz ve açıklayıcı bir şekilde doldurulmalıdır. Aksi takdirde oluşacak zararlardan, analizi yaptırmak isteyen kişi/kurum sorumludur.</w:t>
            </w:r>
          </w:p>
          <w:p w14:paraId="225B3FB7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Numune kabul kriterleri analiz başvuru formunda verilmiştir ve analizi yaptırmak isteyen kişi/kurum tarafından uygulanmak zorundadır. Aksi halde oluşacak sorunlardan merkezimiz sorumlu değildir.</w:t>
            </w:r>
          </w:p>
          <w:p w14:paraId="21A80FEC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 sonuçlarının teslimi için verilen süre tahminidir. Herhangi bir dış kaynaklı gecikmeden ötürü merkezimiz sorumlu tutulamaz. Verilen süreler dışına çıkılması durumunda analizi talep eden kişi/kurum, merkezimiz tarafından yazılı veya sözlü olarak bilgilendirilecektir.</w:t>
            </w:r>
          </w:p>
          <w:p w14:paraId="47778C4D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İadesi talep edilen numuneler, analiz sonuçlarıyla birlikte gönderilecektir. Sonuçların gönderilmesinden itibaren 30 gün içerisinde iadesi talep edilmeyen numuneler, imha edilecektir.</w:t>
            </w:r>
          </w:p>
          <w:p w14:paraId="504E4F52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Her türlü kargo masrafı analiz talep eden kişi/kuruma aittir. Kargo gönderimi sırasında numune/numunelerde meydana gelebilecek sorunlardan BİMAYAM sorumlu değildir.</w:t>
            </w:r>
          </w:p>
          <w:p w14:paraId="6745E576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Hizmet ücretinin ödendiğini gösteren belge </w:t>
            </w:r>
            <w:proofErr w:type="spellStart"/>
            <w:r>
              <w:rPr>
                <w:rFonts w:ascii="Calibri" w:eastAsia="Times New Roman" w:hAnsi="Calibri" w:cs="Helvetica"/>
                <w:sz w:val="18"/>
                <w:szCs w:val="18"/>
              </w:rPr>
              <w:t>BİMAYAM’a</w:t>
            </w:r>
            <w:proofErr w:type="spellEnd"/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 ibraz edilmeden talep edilen analiz gerçekleştirilmeyecektir. </w:t>
            </w:r>
          </w:p>
          <w:p w14:paraId="7F80D68D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Analiz sonuçları, analiz talep eden kişi/kuruma gönderildiğinden itibaren aksi belirtilmedikçe 30 gün boyunca </w:t>
            </w:r>
            <w:proofErr w:type="spellStart"/>
            <w:r>
              <w:rPr>
                <w:rFonts w:ascii="Calibri" w:eastAsia="Times New Roman" w:hAnsi="Calibri" w:cs="Helvetica"/>
                <w:sz w:val="18"/>
                <w:szCs w:val="18"/>
              </w:rPr>
              <w:t>BİMAYAM’da</w:t>
            </w:r>
            <w:proofErr w:type="spellEnd"/>
            <w:r>
              <w:rPr>
                <w:rFonts w:ascii="Calibri" w:eastAsia="Times New Roman" w:hAnsi="Calibri" w:cs="Helvetica"/>
                <w:sz w:val="18"/>
                <w:szCs w:val="18"/>
              </w:rPr>
              <w:t xml:space="preserve"> muhafaza edilecektir.</w:t>
            </w:r>
          </w:p>
          <w:p w14:paraId="0CB3D4A4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 talep eden kişi/kurum deney sonuçlarına itirazı durumunda tekrardan yapılan analizlerde aynı sonuçların bulunması durumunda araştırmacıdan tam hizmet bedeli tahsil edilir. Analiz sonuçlarına bir hafta içinde itiraz edilmediği durumda sonuçlar kabul edilmiş sayılır.</w:t>
            </w:r>
          </w:p>
          <w:p w14:paraId="69F13CF7" w14:textId="77777777" w:rsidR="00F466CC" w:rsidRDefault="00F466CC" w:rsidP="00205E0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18"/>
                <w:szCs w:val="18"/>
              </w:rPr>
              <w:t>Analiz sonuçlarına yapılacak itirazların yazılı veya e-posta yoluyla merkezimize iletilmesi gerekmektedir. Aksi halde yapılacak itirazlar geçerli sayılmayacaktır.</w:t>
            </w:r>
          </w:p>
          <w:p w14:paraId="66BCC212" w14:textId="77777777" w:rsidR="00F466CC" w:rsidRDefault="00F466CC">
            <w:pPr>
              <w:spacing w:after="128" w:line="240" w:lineRule="auto"/>
              <w:rPr>
                <w:rFonts w:ascii="Calibri" w:eastAsia="Times New Roman" w:hAnsi="Calibri" w:cs="Helvetica"/>
                <w:sz w:val="18"/>
                <w:szCs w:val="18"/>
              </w:rPr>
            </w:pPr>
            <w:r>
              <w:rPr>
                <w:rFonts w:ascii="Calibri" w:eastAsia="Times New Roman" w:hAnsi="Calibri" w:cs="Helvetica"/>
                <w:sz w:val="20"/>
                <w:szCs w:val="18"/>
              </w:rPr>
              <w:t>Anlaşmazlık durumlarında Sakarya Mahkemeleri yetkilidir.</w:t>
            </w:r>
          </w:p>
        </w:tc>
      </w:tr>
      <w:tr w:rsidR="00F466CC" w14:paraId="641CB3CC" w14:textId="77777777" w:rsidTr="00F466CC">
        <w:trPr>
          <w:trHeight w:val="232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CC2" w14:textId="77777777" w:rsidR="00F466CC" w:rsidRDefault="00F466CC">
            <w:pPr>
              <w:pStyle w:val="GrupYazi"/>
              <w:spacing w:before="0" w:after="0" w:line="276" w:lineRule="auto"/>
              <w:ind w:left="32" w:firstLine="425"/>
              <w:jc w:val="left"/>
              <w:rPr>
                <w:rFonts w:ascii="Calibri" w:hAnsi="Calibri" w:cs="Calibri"/>
                <w:b/>
                <w:kern w:val="2"/>
                <w:sz w:val="20"/>
                <w:szCs w:val="20"/>
              </w:rPr>
            </w:pPr>
          </w:p>
          <w:p w14:paraId="0E270DC2" w14:textId="77777777" w:rsidR="00F466CC" w:rsidRDefault="00F466CC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2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BİMAYAM HİZMET SÖZLEŞMESİNİ KABUL ETTİĞİMİ BEYAN EDERİM.</w:t>
            </w:r>
          </w:p>
          <w:p w14:paraId="0B479690" w14:textId="77777777" w:rsidR="00F466CC" w:rsidRDefault="00F466CC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467B694" w14:textId="77777777" w:rsidR="00F466CC" w:rsidRDefault="00F466CC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D4224F" w14:textId="77777777" w:rsidR="00F466CC" w:rsidRDefault="00F466CC">
            <w:pPr>
              <w:pStyle w:val="GrupYazi"/>
              <w:spacing w:before="0" w:after="0" w:line="276" w:lineRule="auto"/>
              <w:ind w:left="32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A3502AC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                                                                                                                        YETKİLİ / PROJE YÜRÜTÜCÜSÜ</w:t>
            </w:r>
          </w:p>
          <w:p w14:paraId="6EB44F62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ADI SOYADI VE İMZA</w:t>
            </w:r>
          </w:p>
          <w:p w14:paraId="165646B5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6E35B02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5B27199E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060E9D97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14:paraId="79C05F80" w14:textId="77777777" w:rsidR="00F466CC" w:rsidRDefault="00F466CC">
            <w:pPr>
              <w:pStyle w:val="GrupYazi"/>
              <w:spacing w:before="0" w:after="0"/>
              <w:jc w:val="righ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3C2A9484" w14:textId="77777777" w:rsidR="00F466CC" w:rsidRDefault="00F466CC" w:rsidP="00F466CC"/>
    <w:p w14:paraId="48906C03" w14:textId="77777777" w:rsidR="00961676" w:rsidRDefault="00961676"/>
    <w:sectPr w:rsidR="009616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2FE2" w14:textId="77777777" w:rsidR="00D10188" w:rsidRDefault="00D10188" w:rsidP="00F466CC">
      <w:pPr>
        <w:spacing w:after="0" w:line="240" w:lineRule="auto"/>
      </w:pPr>
      <w:r>
        <w:separator/>
      </w:r>
    </w:p>
  </w:endnote>
  <w:endnote w:type="continuationSeparator" w:id="0">
    <w:p w14:paraId="54B57FE4" w14:textId="77777777" w:rsidR="00D10188" w:rsidRDefault="00D10188" w:rsidP="00F4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27BA" w14:textId="77777777" w:rsidR="00D10188" w:rsidRDefault="00D10188" w:rsidP="00F466CC">
      <w:pPr>
        <w:spacing w:after="0" w:line="240" w:lineRule="auto"/>
      </w:pPr>
      <w:r>
        <w:separator/>
      </w:r>
    </w:p>
  </w:footnote>
  <w:footnote w:type="continuationSeparator" w:id="0">
    <w:p w14:paraId="34D208F6" w14:textId="77777777" w:rsidR="00D10188" w:rsidRDefault="00D10188" w:rsidP="00F4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7370"/>
    </w:tblGrid>
    <w:tr w:rsidR="00F466CC" w14:paraId="1C472FB2" w14:textId="77777777" w:rsidTr="00205E0E">
      <w:trPr>
        <w:trHeight w:val="1039"/>
        <w:jc w:val="center"/>
      </w:trPr>
      <w:tc>
        <w:tcPr>
          <w:tcW w:w="1242" w:type="dxa"/>
        </w:tcPr>
        <w:p w14:paraId="73AA979B" w14:textId="77777777" w:rsidR="00F466CC" w:rsidRDefault="00F466CC" w:rsidP="00F466CC">
          <w:r>
            <w:object w:dxaOrig="1455" w:dyaOrig="1770" w14:anchorId="35A12A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0pt">
                <v:imagedata r:id="rId1" o:title=""/>
              </v:shape>
              <o:OLEObject Type="Embed" ProgID="PBrush" ShapeID="_x0000_i1025" DrawAspect="Content" ObjectID="_1837066340" r:id="rId2"/>
            </w:object>
          </w:r>
        </w:p>
      </w:tc>
      <w:tc>
        <w:tcPr>
          <w:tcW w:w="7371" w:type="dxa"/>
        </w:tcPr>
        <w:p w14:paraId="72870805" w14:textId="77777777" w:rsidR="00F466CC" w:rsidRPr="00230369" w:rsidRDefault="00F466CC" w:rsidP="00F466CC">
          <w:pPr>
            <w:jc w:val="center"/>
            <w:rPr>
              <w:rFonts w:asciiTheme="majorHAnsi" w:hAnsiTheme="majorHAnsi" w:cs="Times New Roman"/>
              <w:b/>
              <w:sz w:val="28"/>
              <w:szCs w:val="36"/>
            </w:rPr>
          </w:pPr>
          <w:r w:rsidRPr="00230369">
            <w:rPr>
              <w:rFonts w:asciiTheme="majorHAnsi" w:hAnsiTheme="majorHAnsi" w:cs="Times New Roman"/>
              <w:b/>
              <w:sz w:val="28"/>
              <w:szCs w:val="36"/>
            </w:rPr>
            <w:t>SAKARYA ÜNİVERSİTESİ</w:t>
          </w:r>
        </w:p>
        <w:p w14:paraId="414BAB9E" w14:textId="77777777" w:rsidR="00F466CC" w:rsidRPr="00230369" w:rsidRDefault="00F466CC" w:rsidP="00F466CC">
          <w:pPr>
            <w:jc w:val="center"/>
            <w:rPr>
              <w:rFonts w:asciiTheme="majorHAnsi" w:hAnsiTheme="majorHAnsi" w:cs="Times New Roman"/>
              <w:b/>
              <w:sz w:val="20"/>
              <w:szCs w:val="19"/>
            </w:rPr>
          </w:pPr>
          <w:r w:rsidRPr="00230369">
            <w:rPr>
              <w:rFonts w:asciiTheme="majorHAnsi" w:hAnsiTheme="majorHAnsi" w:cs="Times New Roman"/>
              <w:b/>
              <w:sz w:val="20"/>
              <w:szCs w:val="19"/>
            </w:rPr>
            <w:t>Biyomedikal, Manyetik ve Yarıiletken Malzemeler Uygulama ve Araştırma Merkezi (BİMAYAM)</w:t>
          </w:r>
        </w:p>
        <w:p w14:paraId="0F03935C" w14:textId="77777777" w:rsidR="00F466CC" w:rsidRPr="00230369" w:rsidRDefault="00F466CC" w:rsidP="00F466CC">
          <w:pPr>
            <w:jc w:val="center"/>
            <w:rPr>
              <w:rFonts w:asciiTheme="majorHAnsi" w:hAnsiTheme="majorHAnsi" w:cs="Times New Roman"/>
              <w:sz w:val="18"/>
              <w:szCs w:val="28"/>
            </w:rPr>
          </w:pPr>
          <w:r w:rsidRPr="00230369">
            <w:rPr>
              <w:rFonts w:asciiTheme="majorHAnsi" w:hAnsiTheme="majorHAnsi" w:cs="Times New Roman"/>
              <w:sz w:val="18"/>
              <w:szCs w:val="28"/>
            </w:rPr>
            <w:t>Sakarya Üniversitesi Esentepe Kampüsü Kemalpaşa Mahallesi Üniversite Caddesi 54050 Serdivan / SAKARYA</w:t>
          </w:r>
        </w:p>
        <w:p w14:paraId="1738E46D" w14:textId="4A301611" w:rsidR="00F466CC" w:rsidRDefault="00F466CC" w:rsidP="00F466CC">
          <w:pPr>
            <w:jc w:val="center"/>
            <w:rPr>
              <w:rFonts w:asciiTheme="majorHAnsi" w:hAnsiTheme="majorHAnsi" w:cs="Times New Roman"/>
              <w:sz w:val="18"/>
              <w:szCs w:val="28"/>
            </w:rPr>
          </w:pPr>
          <w:r w:rsidRPr="00230369">
            <w:rPr>
              <w:rFonts w:asciiTheme="majorHAnsi" w:hAnsiTheme="majorHAnsi" w:cs="Times New Roman"/>
              <w:sz w:val="18"/>
              <w:szCs w:val="28"/>
            </w:rPr>
            <w:t>İletişim Tel:</w:t>
          </w:r>
          <w:r w:rsidRPr="00230369">
            <w:rPr>
              <w:rFonts w:asciiTheme="majorHAnsi" w:hAnsiTheme="majorHAnsi"/>
            </w:rPr>
            <w:t xml:space="preserve"> </w:t>
          </w:r>
          <w:r w:rsidRPr="00230369">
            <w:rPr>
              <w:rFonts w:asciiTheme="majorHAnsi" w:hAnsiTheme="majorHAnsi" w:cs="Times New Roman"/>
              <w:sz w:val="18"/>
              <w:szCs w:val="28"/>
            </w:rPr>
            <w:t xml:space="preserve">+90 (264) 295 </w:t>
          </w:r>
          <w:r w:rsidR="007851FE">
            <w:rPr>
              <w:rFonts w:asciiTheme="majorHAnsi" w:hAnsiTheme="majorHAnsi" w:cs="Times New Roman"/>
              <w:sz w:val="18"/>
              <w:szCs w:val="28"/>
            </w:rPr>
            <w:t>31</w:t>
          </w:r>
          <w:r w:rsidR="005B6164">
            <w:rPr>
              <w:rFonts w:asciiTheme="majorHAnsi" w:hAnsiTheme="majorHAnsi" w:cs="Times New Roman"/>
              <w:sz w:val="18"/>
              <w:szCs w:val="28"/>
            </w:rPr>
            <w:t>83</w:t>
          </w:r>
        </w:p>
        <w:p w14:paraId="7C9FDF51" w14:textId="77777777" w:rsidR="00F466CC" w:rsidRPr="00230369" w:rsidRDefault="00F466CC" w:rsidP="00F466CC">
          <w:pPr>
            <w:jc w:val="center"/>
            <w:rPr>
              <w:rFonts w:ascii="Times New Roman" w:hAnsi="Times New Roman" w:cs="Times New Roman"/>
              <w:color w:val="0000FF"/>
              <w:sz w:val="18"/>
              <w:szCs w:val="28"/>
            </w:rPr>
          </w:pPr>
          <w:r>
            <w:rPr>
              <w:rFonts w:asciiTheme="majorHAnsi" w:hAnsiTheme="majorHAnsi" w:cs="Times New Roman"/>
              <w:sz w:val="18"/>
              <w:szCs w:val="28"/>
            </w:rPr>
            <w:t>e-mail: bimayam</w:t>
          </w:r>
          <w:r w:rsidRPr="00CD501D">
            <w:rPr>
              <w:rFonts w:asciiTheme="majorHAnsi" w:hAnsiTheme="majorHAnsi" w:cs="Times New Roman"/>
              <w:sz w:val="18"/>
              <w:szCs w:val="28"/>
            </w:rPr>
            <w:t>@</w:t>
          </w:r>
          <w:r>
            <w:rPr>
              <w:rFonts w:asciiTheme="majorHAnsi" w:hAnsiTheme="majorHAnsi" w:cs="Times New Roman"/>
              <w:sz w:val="18"/>
              <w:szCs w:val="28"/>
            </w:rPr>
            <w:t>sakarya.edu.tr</w:t>
          </w:r>
        </w:p>
      </w:tc>
    </w:tr>
  </w:tbl>
  <w:p w14:paraId="71FD9082" w14:textId="77777777" w:rsidR="00F466CC" w:rsidRDefault="00F466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077"/>
    <w:multiLevelType w:val="multilevel"/>
    <w:tmpl w:val="85C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27D"/>
    <w:multiLevelType w:val="multilevel"/>
    <w:tmpl w:val="85C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67100"/>
    <w:multiLevelType w:val="multilevel"/>
    <w:tmpl w:val="8CC2650E"/>
    <w:lvl w:ilvl="0">
      <w:start w:val="1"/>
      <w:numFmt w:val="decimal"/>
      <w:lvlText w:val="%1."/>
      <w:lvlJc w:val="left"/>
      <w:pPr>
        <w:tabs>
          <w:tab w:val="num" w:pos="764"/>
        </w:tabs>
        <w:ind w:left="765" w:hanging="362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84"/>
        </w:tabs>
        <w:ind w:left="1485" w:hanging="362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5" w:hanging="362"/>
      </w:p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5" w:hanging="362"/>
      </w:p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5" w:hanging="362"/>
      </w:pPr>
    </w:lvl>
    <w:lvl w:ilvl="5">
      <w:start w:val="1"/>
      <w:numFmt w:val="decimal"/>
      <w:lvlText w:val="%6."/>
      <w:lvlJc w:val="left"/>
      <w:pPr>
        <w:tabs>
          <w:tab w:val="num" w:pos="4364"/>
        </w:tabs>
        <w:ind w:left="4365" w:hanging="362"/>
      </w:p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5" w:hanging="362"/>
      </w:pPr>
    </w:lvl>
    <w:lvl w:ilvl="7">
      <w:start w:val="1"/>
      <w:numFmt w:val="decimal"/>
      <w:lvlText w:val="%8."/>
      <w:lvlJc w:val="left"/>
      <w:pPr>
        <w:tabs>
          <w:tab w:val="num" w:pos="5804"/>
        </w:tabs>
        <w:ind w:left="5805" w:hanging="362"/>
      </w:pPr>
    </w:lvl>
    <w:lvl w:ilvl="8">
      <w:start w:val="1"/>
      <w:numFmt w:val="decimal"/>
      <w:lvlText w:val="%9."/>
      <w:lvlJc w:val="left"/>
      <w:pPr>
        <w:tabs>
          <w:tab w:val="num" w:pos="6524"/>
        </w:tabs>
        <w:ind w:left="6525" w:hanging="362"/>
      </w:pPr>
    </w:lvl>
  </w:abstractNum>
  <w:abstractNum w:abstractNumId="3" w15:restartNumberingAfterBreak="0">
    <w:nsid w:val="34777073"/>
    <w:multiLevelType w:val="hybridMultilevel"/>
    <w:tmpl w:val="9940D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2F32"/>
    <w:multiLevelType w:val="hybridMultilevel"/>
    <w:tmpl w:val="B498C6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25442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5353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453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83904">
    <w:abstractNumId w:val="4"/>
  </w:num>
  <w:num w:numId="5" w16cid:durableId="136070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ED"/>
    <w:rsid w:val="00021501"/>
    <w:rsid w:val="00111DB9"/>
    <w:rsid w:val="00233E73"/>
    <w:rsid w:val="002B271B"/>
    <w:rsid w:val="003E292C"/>
    <w:rsid w:val="005B6164"/>
    <w:rsid w:val="007851FE"/>
    <w:rsid w:val="007F546D"/>
    <w:rsid w:val="0081532B"/>
    <w:rsid w:val="008B2EA7"/>
    <w:rsid w:val="00961676"/>
    <w:rsid w:val="00C71C89"/>
    <w:rsid w:val="00C95A2E"/>
    <w:rsid w:val="00CA0E53"/>
    <w:rsid w:val="00D10188"/>
    <w:rsid w:val="00D4164E"/>
    <w:rsid w:val="00EF24B6"/>
    <w:rsid w:val="00F466CC"/>
    <w:rsid w:val="00FB2AED"/>
    <w:rsid w:val="00FC4201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AD0CE"/>
  <w15:chartTrackingRefBased/>
  <w15:docId w15:val="{7911E0F2-D723-4C9D-ADC8-19F38BD0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C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66CC"/>
    <w:pPr>
      <w:spacing w:after="0" w:line="240" w:lineRule="auto"/>
    </w:pPr>
  </w:style>
  <w:style w:type="paragraph" w:customStyle="1" w:styleId="GrupYazi">
    <w:name w:val="Grup Yazi"/>
    <w:rsid w:val="00F466C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F466C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F466C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F466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4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6CC"/>
  </w:style>
  <w:style w:type="paragraph" w:styleId="AltBilgi">
    <w:name w:val="footer"/>
    <w:basedOn w:val="Normal"/>
    <w:link w:val="AltBilgiChar"/>
    <w:uiPriority w:val="99"/>
    <w:unhideWhenUsed/>
    <w:rsid w:val="00F4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6CC"/>
  </w:style>
  <w:style w:type="paragraph" w:styleId="ListeParagraf">
    <w:name w:val="List Paragraph"/>
    <w:basedOn w:val="Normal"/>
    <w:uiPriority w:val="34"/>
    <w:qFormat/>
    <w:rsid w:val="00F4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Serbülent TÜRK</cp:lastModifiedBy>
  <cp:revision>12</cp:revision>
  <dcterms:created xsi:type="dcterms:W3CDTF">2018-12-31T07:15:00Z</dcterms:created>
  <dcterms:modified xsi:type="dcterms:W3CDTF">2026-04-07T08:26:00Z</dcterms:modified>
</cp:coreProperties>
</file>